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</w:rPr>
      </w:pPr>
      <w:r>
        <w:rPr>
          <w:noProof/>
          <w:lang w:val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-173355</wp:posOffset>
            </wp:positionV>
            <wp:extent cx="5059045" cy="3372485"/>
            <wp:effectExtent l="19050" t="0" r="8255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  <w:lang w:val="ru-RU"/>
        </w:rPr>
      </w:pPr>
      <w:r>
        <w:rPr>
          <w:rFonts w:ascii="Droid Sans" w:hAnsi="Droid Sans"/>
          <w:color w:val="000000"/>
          <w:sz w:val="40"/>
          <w:szCs w:val="40"/>
          <w:lang w:val="ru-RU"/>
        </w:rPr>
        <w:t>Всемирный день сердца 2021 года</w:t>
      </w:r>
    </w:p>
    <w:p w:rsidR="00F5742A" w:rsidRDefault="00F5742A" w:rsidP="00F5742A">
      <w:pPr>
        <w:pStyle w:val="Standard"/>
        <w:widowControl/>
        <w:rPr>
          <w:rFonts w:ascii="Noto Sans" w:hAnsi="Noto Sans"/>
          <w:color w:val="000000"/>
          <w:lang w:val="ru-RU"/>
        </w:rPr>
      </w:pPr>
    </w:p>
    <w:p w:rsidR="00F5742A" w:rsidRDefault="00F5742A" w:rsidP="00F5742A">
      <w:pPr>
        <w:pStyle w:val="Standard"/>
        <w:widowControl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Девиз Всемирного дня сердца 2021 года, как и в предшествующие годы – «Сердце для жизни». Под таким же лозунгом работает Всемирная федерация сердца  в России.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F5742A" w:rsidRDefault="00F5742A" w:rsidP="00F5742A">
      <w:pPr>
        <w:pStyle w:val="Standard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Всемирный день сердца – еще один повод напомнить людям, что для раннего выявления недугов важно регулярно проходить медицинские обследования. Вовремя проведенная комплексная профилактика </w:t>
      </w:r>
      <w:proofErr w:type="gramStart"/>
      <w:r>
        <w:rPr>
          <w:color w:val="000000"/>
          <w:sz w:val="28"/>
          <w:szCs w:val="28"/>
          <w:lang w:val="ru-RU"/>
        </w:rPr>
        <w:t>сердечно-сосудистых</w:t>
      </w:r>
      <w:proofErr w:type="gramEnd"/>
      <w:r>
        <w:rPr>
          <w:color w:val="000000"/>
          <w:sz w:val="28"/>
          <w:szCs w:val="28"/>
          <w:lang w:val="ru-RU"/>
        </w:rPr>
        <w:t xml:space="preserve"> заболеваний должны помочь пациентам, которые входят в группу риска, избежать осложнений и сохранить здоровье.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факторам риска возникновения сердечно-сосудистых заболеваний </w:t>
      </w:r>
      <w:proofErr w:type="gramStart"/>
      <w:r>
        <w:rPr>
          <w:color w:val="000000"/>
          <w:sz w:val="28"/>
          <w:szCs w:val="28"/>
          <w:lang w:val="ru-RU"/>
        </w:rPr>
        <w:t>относятся</w:t>
      </w:r>
      <w:proofErr w:type="gramEnd"/>
      <w:r>
        <w:rPr>
          <w:color w:val="000000"/>
          <w:sz w:val="28"/>
          <w:szCs w:val="28"/>
          <w:lang w:val="ru-RU"/>
        </w:rPr>
        <w:t xml:space="preserve">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группе риска находятся пожилые люди, мужчины от 35 лет, а также женщины, у которых наступила менопауза. В последнее время </w:t>
      </w:r>
      <w:proofErr w:type="gramStart"/>
      <w:r>
        <w:rPr>
          <w:color w:val="000000"/>
          <w:sz w:val="28"/>
          <w:szCs w:val="28"/>
          <w:lang w:val="ru-RU"/>
        </w:rPr>
        <w:t>сердечно-сосудистые</w:t>
      </w:r>
      <w:proofErr w:type="gramEnd"/>
      <w:r>
        <w:rPr>
          <w:color w:val="000000"/>
          <w:sz w:val="28"/>
          <w:szCs w:val="28"/>
          <w:lang w:val="ru-RU"/>
        </w:rPr>
        <w:t xml:space="preserve"> заболевания все чаще поражают молодых людей, хотя раньше они встречались у более старшего поколения.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Имеет значение и генетическая предрасположенность. В частности, риск развития заболеваний сердца выше у людей, близкие родственники которых (мать, отец, сестры, братья) имели </w:t>
      </w:r>
      <w:proofErr w:type="gramStart"/>
      <w:r>
        <w:rPr>
          <w:color w:val="000000"/>
          <w:sz w:val="28"/>
          <w:szCs w:val="28"/>
          <w:lang w:val="ru-RU"/>
        </w:rPr>
        <w:t>сердечно-сосудистые</w:t>
      </w:r>
      <w:proofErr w:type="gramEnd"/>
      <w:r>
        <w:rPr>
          <w:color w:val="000000"/>
          <w:sz w:val="28"/>
          <w:szCs w:val="28"/>
          <w:lang w:val="ru-RU"/>
        </w:rPr>
        <w:t xml:space="preserve"> осложнения в возрасте до 55 лет у мужчин и до 65 лет у женщин.</w:t>
      </w:r>
    </w:p>
    <w:p w:rsidR="00F5742A" w:rsidRDefault="00F5742A" w:rsidP="00F5742A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орган, пламенный мотор, хранилище души – все это о нем, о сердце, которое 24 часа в сутки, не замирая ни на секунду, качает кровь по нашему организму и поддерживает жизнь в теле человека. Ценить свое сердце, заботиться о нем, не подрывать его работу вредными привычками призывают кардиологи всего мира. А для привлечения внимания к здоровью сердечной</w:t>
      </w:r>
      <w:r>
        <w:rPr>
          <w:color w:val="4141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мышцы был учрежден праздник – Всемирный день сердца, который ежегодно отмечают 29 сентября.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этот день врачи и журналисты объединяют усилия, чтобы проинформировать людей об опасностях, которые таит невнимание к здоровью </w:t>
      </w:r>
      <w:proofErr w:type="gramStart"/>
      <w:r>
        <w:rPr>
          <w:color w:val="000000"/>
          <w:sz w:val="28"/>
          <w:szCs w:val="28"/>
          <w:lang w:val="ru-RU"/>
        </w:rPr>
        <w:t>сердечно-сосудистой</w:t>
      </w:r>
      <w:proofErr w:type="gramEnd"/>
      <w:r>
        <w:rPr>
          <w:color w:val="000000"/>
          <w:sz w:val="28"/>
          <w:szCs w:val="28"/>
          <w:lang w:val="ru-RU"/>
        </w:rPr>
        <w:t xml:space="preserve"> системы. Пропаганда здорового образа жизни направлена на снижение рисков болезней сердца. А для этого врачи призывают: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отказаться от курения;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забывать о физической активности;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придерживаться правильного и сбалансированного питания.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Существует ряд универсальных рекомендаций, способствующих снижению риска возникновения болезней </w:t>
      </w:r>
      <w:proofErr w:type="gramStart"/>
      <w:r>
        <w:rPr>
          <w:color w:val="000000"/>
          <w:sz w:val="28"/>
          <w:szCs w:val="28"/>
          <w:lang w:val="ru-RU"/>
        </w:rPr>
        <w:t>сердечно-сосудистой</w:t>
      </w:r>
      <w:proofErr w:type="gramEnd"/>
      <w:r>
        <w:rPr>
          <w:color w:val="000000"/>
          <w:sz w:val="28"/>
          <w:szCs w:val="28"/>
          <w:lang w:val="ru-RU"/>
        </w:rPr>
        <w:t xml:space="preserve">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182880</wp:posOffset>
            </wp:positionV>
            <wp:extent cx="4582160" cy="2921000"/>
            <wp:effectExtent l="19050" t="0" r="8890" b="0"/>
            <wp:wrapSquare wrapText="bothSides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r>
        <w:rPr>
          <w:rFonts w:cs="Times New Roman"/>
          <w:color w:val="000000"/>
          <w:sz w:val="18"/>
          <w:szCs w:val="18"/>
          <w:lang w:val="ru-RU"/>
        </w:rPr>
        <w:t xml:space="preserve">   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bookmarkStart w:id="0" w:name="_GoBack"/>
      <w:bookmarkEnd w:id="0"/>
    </w:p>
    <w:sectPr w:rsidR="00F5742A" w:rsidSect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A"/>
    <w:rsid w:val="001D3B35"/>
    <w:rsid w:val="0033790F"/>
    <w:rsid w:val="00701B81"/>
    <w:rsid w:val="009234BF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Шафоростова Татьяна Николаевна</cp:lastModifiedBy>
  <cp:revision>3</cp:revision>
  <dcterms:created xsi:type="dcterms:W3CDTF">2021-09-23T11:47:00Z</dcterms:created>
  <dcterms:modified xsi:type="dcterms:W3CDTF">2021-09-27T13:14:00Z</dcterms:modified>
</cp:coreProperties>
</file>